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10" w:rsidRPr="00273010" w:rsidRDefault="00273010" w:rsidP="00273010">
      <w:pPr>
        <w:jc w:val="center"/>
        <w:rPr>
          <w:b/>
          <w:i/>
          <w:sz w:val="24"/>
          <w:szCs w:val="24"/>
        </w:rPr>
      </w:pPr>
      <w:r w:rsidRPr="00273010">
        <w:rPr>
          <w:b/>
          <w:i/>
          <w:sz w:val="24"/>
          <w:szCs w:val="24"/>
        </w:rPr>
        <w:t>Сравнительный анализ результатов единого государственного экзамена</w:t>
      </w:r>
    </w:p>
    <w:p w:rsidR="00273010" w:rsidRPr="00273010" w:rsidRDefault="00273010" w:rsidP="00273010">
      <w:pPr>
        <w:jc w:val="center"/>
        <w:rPr>
          <w:b/>
          <w:i/>
          <w:sz w:val="24"/>
          <w:szCs w:val="24"/>
        </w:rPr>
      </w:pPr>
      <w:r w:rsidRPr="00273010">
        <w:rPr>
          <w:b/>
          <w:i/>
          <w:sz w:val="24"/>
          <w:szCs w:val="24"/>
        </w:rPr>
        <w:t xml:space="preserve"> выпускников 11,12 классов (средний балл)</w:t>
      </w:r>
    </w:p>
    <w:p w:rsidR="00273010" w:rsidRPr="00273010" w:rsidRDefault="00273010" w:rsidP="00273010">
      <w:pPr>
        <w:jc w:val="center"/>
        <w:rPr>
          <w:b/>
          <w:i/>
          <w:sz w:val="24"/>
          <w:szCs w:val="24"/>
        </w:rPr>
      </w:pPr>
    </w:p>
    <w:p w:rsidR="00273010" w:rsidRPr="00273010" w:rsidRDefault="00273010" w:rsidP="00273010">
      <w:pPr>
        <w:jc w:val="center"/>
        <w:rPr>
          <w:b/>
          <w:i/>
          <w:sz w:val="24"/>
          <w:szCs w:val="24"/>
        </w:rPr>
      </w:pPr>
    </w:p>
    <w:p w:rsidR="00273010" w:rsidRPr="00273010" w:rsidRDefault="00273010" w:rsidP="00273010">
      <w:pPr>
        <w:jc w:val="center"/>
        <w:rPr>
          <w:b/>
          <w:i/>
          <w:sz w:val="24"/>
          <w:szCs w:val="24"/>
        </w:rPr>
      </w:pPr>
    </w:p>
    <w:tbl>
      <w:tblPr>
        <w:tblW w:w="1147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09"/>
        <w:gridCol w:w="851"/>
        <w:gridCol w:w="849"/>
        <w:gridCol w:w="850"/>
        <w:gridCol w:w="849"/>
        <w:gridCol w:w="850"/>
        <w:gridCol w:w="781"/>
        <w:gridCol w:w="850"/>
        <w:gridCol w:w="850"/>
        <w:gridCol w:w="781"/>
        <w:gridCol w:w="846"/>
        <w:gridCol w:w="849"/>
      </w:tblGrid>
      <w:tr w:rsidR="00273010" w:rsidRPr="00273010" w:rsidTr="0027301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i/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Предметы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i/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i/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i/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2012/2013 учебный год</w:t>
            </w:r>
          </w:p>
        </w:tc>
      </w:tr>
      <w:tr w:rsidR="00273010" w:rsidRPr="00273010" w:rsidTr="002730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Мин.</w:t>
            </w:r>
          </w:p>
          <w:p w:rsidR="00273010" w:rsidRPr="00273010" w:rsidRDefault="00273010">
            <w:pPr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кол-во</w:t>
            </w:r>
          </w:p>
          <w:p w:rsidR="00273010" w:rsidRPr="00273010" w:rsidRDefault="00273010">
            <w:pPr>
              <w:rPr>
                <w:i/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баллов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i/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Средний балл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Мин.</w:t>
            </w:r>
          </w:p>
          <w:p w:rsidR="00273010" w:rsidRPr="00273010" w:rsidRDefault="00273010">
            <w:pPr>
              <w:rPr>
                <w:i/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кол-во баллов</w:t>
            </w:r>
          </w:p>
          <w:p w:rsidR="00273010" w:rsidRPr="00273010" w:rsidRDefault="0027301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i/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Средний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Мин.</w:t>
            </w:r>
          </w:p>
          <w:p w:rsidR="00273010" w:rsidRPr="00273010" w:rsidRDefault="00273010">
            <w:pPr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кол-во</w:t>
            </w:r>
          </w:p>
          <w:p w:rsidR="00273010" w:rsidRPr="00273010" w:rsidRDefault="00273010">
            <w:pPr>
              <w:jc w:val="center"/>
              <w:rPr>
                <w:i/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баллов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i/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Средний балл</w:t>
            </w:r>
          </w:p>
        </w:tc>
      </w:tr>
      <w:tr w:rsidR="00273010" w:rsidRPr="00273010" w:rsidTr="002730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i/>
                <w:sz w:val="18"/>
                <w:szCs w:val="18"/>
              </w:rPr>
            </w:pPr>
            <w:r w:rsidRPr="00273010">
              <w:rPr>
                <w:sz w:val="18"/>
                <w:szCs w:val="18"/>
              </w:rPr>
              <w:t>школа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18"/>
                <w:szCs w:val="18"/>
              </w:rPr>
            </w:pPr>
            <w:r w:rsidRPr="00273010">
              <w:rPr>
                <w:sz w:val="18"/>
                <w:szCs w:val="18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18"/>
                <w:szCs w:val="18"/>
              </w:rPr>
            </w:pPr>
            <w:r w:rsidRPr="00273010">
              <w:rPr>
                <w:sz w:val="18"/>
                <w:szCs w:val="18"/>
              </w:rPr>
              <w:t>область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i/>
                <w:sz w:val="18"/>
                <w:szCs w:val="18"/>
              </w:rPr>
            </w:pPr>
            <w:r w:rsidRPr="00273010">
              <w:rPr>
                <w:sz w:val="18"/>
                <w:szCs w:val="18"/>
              </w:rPr>
              <w:t>школа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18"/>
                <w:szCs w:val="18"/>
              </w:rPr>
            </w:pPr>
            <w:r w:rsidRPr="00273010">
              <w:rPr>
                <w:sz w:val="18"/>
                <w:szCs w:val="18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18"/>
                <w:szCs w:val="18"/>
              </w:rPr>
            </w:pPr>
            <w:r w:rsidRPr="00273010">
              <w:rPr>
                <w:sz w:val="18"/>
                <w:szCs w:val="18"/>
              </w:rPr>
              <w:t>область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i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i/>
                <w:sz w:val="18"/>
                <w:szCs w:val="18"/>
              </w:rPr>
            </w:pPr>
            <w:r w:rsidRPr="00273010">
              <w:rPr>
                <w:sz w:val="18"/>
                <w:szCs w:val="18"/>
              </w:rPr>
              <w:t>школа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18"/>
                <w:szCs w:val="18"/>
              </w:rPr>
            </w:pPr>
            <w:r w:rsidRPr="00273010">
              <w:rPr>
                <w:sz w:val="18"/>
                <w:szCs w:val="18"/>
              </w:rPr>
              <w:t>район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18"/>
                <w:szCs w:val="18"/>
              </w:rPr>
            </w:pPr>
            <w:r w:rsidRPr="00273010">
              <w:rPr>
                <w:sz w:val="18"/>
                <w:szCs w:val="18"/>
              </w:rPr>
              <w:t>область</w:t>
            </w:r>
          </w:p>
        </w:tc>
      </w:tr>
      <w:tr w:rsidR="00273010" w:rsidRPr="00273010" w:rsidTr="0027301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43,5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43,55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47,04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43,5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44,61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44,12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48,3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43,82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48,99</w:t>
            </w:r>
          </w:p>
        </w:tc>
      </w:tr>
      <w:tr w:rsidR="00273010" w:rsidRPr="00273010" w:rsidTr="00273010">
        <w:trPr>
          <w:trHeight w:val="4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spacing w:after="200" w:line="276" w:lineRule="auto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11</w:t>
            </w:r>
            <w:r w:rsidRPr="00273010">
              <w:rPr>
                <w:sz w:val="20"/>
                <w:szCs w:val="20"/>
              </w:rPr>
              <w:t>кл.</w:t>
            </w:r>
            <w:r w:rsidRPr="00273010">
              <w:rPr>
                <w:sz w:val="22"/>
                <w:szCs w:val="22"/>
              </w:rPr>
              <w:t xml:space="preserve"> 45,7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11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 45,5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both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11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</w:t>
            </w: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48,3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</w:tr>
      <w:tr w:rsidR="00273010" w:rsidRPr="00273010" w:rsidTr="002730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12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 33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12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 32,8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</w:tr>
      <w:tr w:rsidR="00273010" w:rsidRPr="00273010" w:rsidTr="0027301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  <w:p w:rsidR="00273010" w:rsidRPr="00273010" w:rsidRDefault="00273010">
            <w:pPr>
              <w:rPr>
                <w:sz w:val="24"/>
                <w:szCs w:val="24"/>
              </w:rPr>
            </w:pPr>
          </w:p>
          <w:p w:rsidR="00273010" w:rsidRPr="00273010" w:rsidRDefault="00273010">
            <w:pPr>
              <w:rPr>
                <w:i/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58,4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58,9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61,22</w:t>
            </w:r>
          </w:p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61,5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65,99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62,58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68,5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67,10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64,43</w:t>
            </w:r>
          </w:p>
        </w:tc>
      </w:tr>
      <w:tr w:rsidR="00273010" w:rsidRPr="00273010" w:rsidTr="00273010">
        <w:trPr>
          <w:trHeight w:val="3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spacing w:after="200" w:line="276" w:lineRule="auto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11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 xml:space="preserve"> 60,3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11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 xml:space="preserve"> 62,7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both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11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</w:t>
            </w: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68,5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</w:tr>
      <w:tr w:rsidR="00273010" w:rsidRPr="00273010" w:rsidTr="002730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 xml:space="preserve">12 </w:t>
            </w:r>
            <w:proofErr w:type="spellStart"/>
            <w:r w:rsidRPr="00273010">
              <w:rPr>
                <w:sz w:val="20"/>
                <w:szCs w:val="20"/>
              </w:rPr>
              <w:t>кл</w:t>
            </w:r>
            <w:proofErr w:type="spellEnd"/>
            <w:r w:rsidRPr="00273010">
              <w:rPr>
                <w:sz w:val="20"/>
                <w:szCs w:val="20"/>
              </w:rPr>
              <w:t xml:space="preserve">. </w:t>
            </w:r>
            <w:r w:rsidRPr="00273010">
              <w:rPr>
                <w:sz w:val="22"/>
                <w:szCs w:val="22"/>
              </w:rPr>
              <w:t>49,3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0"/>
                <w:szCs w:val="20"/>
              </w:rPr>
              <w:t>12к</w:t>
            </w:r>
            <w:r w:rsidRPr="00273010">
              <w:rPr>
                <w:sz w:val="22"/>
                <w:szCs w:val="22"/>
              </w:rPr>
              <w:t>л.</w:t>
            </w:r>
          </w:p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54,6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</w:tr>
      <w:tr w:rsidR="00273010" w:rsidRPr="00273010" w:rsidTr="002730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both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54,46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39,3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48,88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44,62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59,83</w:t>
            </w:r>
          </w:p>
        </w:tc>
      </w:tr>
      <w:tr w:rsidR="00273010" w:rsidRPr="00273010" w:rsidTr="002730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both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53,38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39,3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41,57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48,32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54,3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56,64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57,09</w:t>
            </w:r>
          </w:p>
        </w:tc>
      </w:tr>
      <w:tr w:rsidR="00273010" w:rsidRPr="00273010" w:rsidTr="002730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i/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46,3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48,86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70,0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64,5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75,78</w:t>
            </w:r>
          </w:p>
        </w:tc>
      </w:tr>
      <w:tr w:rsidR="00273010" w:rsidRPr="00273010" w:rsidTr="0027301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i/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57,6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53,75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51,39</w:t>
            </w: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48,6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  <w:p w:rsidR="00273010" w:rsidRPr="00273010" w:rsidRDefault="00273010">
            <w:pPr>
              <w:rPr>
                <w:sz w:val="24"/>
                <w:szCs w:val="24"/>
              </w:rPr>
            </w:pPr>
          </w:p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53,57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51,63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67,0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52,38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58,59</w:t>
            </w:r>
          </w:p>
        </w:tc>
      </w:tr>
      <w:tr w:rsidR="00273010" w:rsidRPr="00273010" w:rsidTr="002730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spacing w:after="200" w:line="276" w:lineRule="auto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11кл. 61,4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11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 53,3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11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</w:t>
            </w:r>
          </w:p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2"/>
                <w:szCs w:val="22"/>
              </w:rPr>
              <w:t>67,0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</w:tr>
      <w:tr w:rsidR="00273010" w:rsidRPr="00273010" w:rsidTr="002730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12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 16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12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 20,0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</w:tr>
      <w:tr w:rsidR="00273010" w:rsidRPr="00273010" w:rsidTr="0027301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68,4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55,77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</w:p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57,48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46,9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56,7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56,16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61,8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56,60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60,97</w:t>
            </w:r>
          </w:p>
        </w:tc>
      </w:tr>
      <w:tr w:rsidR="00273010" w:rsidRPr="00273010" w:rsidTr="002730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spacing w:after="200" w:line="276" w:lineRule="auto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11кл. 70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11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 46,9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11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</w:t>
            </w:r>
          </w:p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2"/>
                <w:szCs w:val="22"/>
              </w:rPr>
              <w:t>61,8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</w:tr>
      <w:tr w:rsidR="00273010" w:rsidRPr="00273010" w:rsidTr="002730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 xml:space="preserve">12 </w:t>
            </w:r>
            <w:proofErr w:type="spellStart"/>
            <w:r w:rsidRPr="00273010">
              <w:rPr>
                <w:sz w:val="22"/>
                <w:szCs w:val="22"/>
              </w:rPr>
              <w:t>кл</w:t>
            </w:r>
            <w:proofErr w:type="spellEnd"/>
            <w:r w:rsidRPr="00273010">
              <w:rPr>
                <w:sz w:val="22"/>
                <w:szCs w:val="22"/>
              </w:rPr>
              <w:t>. -51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</w:p>
        </w:tc>
      </w:tr>
      <w:tr w:rsidR="00273010" w:rsidRPr="00273010" w:rsidTr="002730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61,17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49,0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58,50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65,16-</w:t>
            </w:r>
          </w:p>
        </w:tc>
      </w:tr>
      <w:tr w:rsidR="00273010" w:rsidRPr="00273010" w:rsidTr="002730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both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60,14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66,0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58,00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71,86</w:t>
            </w:r>
          </w:p>
        </w:tc>
      </w:tr>
      <w:tr w:rsidR="00273010" w:rsidRPr="00273010" w:rsidTr="002730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both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54,97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73,0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57,42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64,25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58,60</w:t>
            </w:r>
          </w:p>
        </w:tc>
      </w:tr>
      <w:tr w:rsidR="00273010" w:rsidRPr="00273010" w:rsidTr="002730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2"/>
                <w:szCs w:val="22"/>
              </w:rPr>
            </w:pPr>
            <w:r w:rsidRPr="0027301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56,67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10" w:rsidRPr="00273010" w:rsidRDefault="00273010">
            <w:pPr>
              <w:jc w:val="center"/>
              <w:rPr>
                <w:sz w:val="24"/>
                <w:szCs w:val="24"/>
              </w:rPr>
            </w:pPr>
            <w:r w:rsidRPr="00273010">
              <w:rPr>
                <w:sz w:val="24"/>
                <w:szCs w:val="24"/>
              </w:rPr>
              <w:t>67,55</w:t>
            </w:r>
          </w:p>
        </w:tc>
      </w:tr>
    </w:tbl>
    <w:p w:rsidR="0080164B" w:rsidRPr="0080164B" w:rsidRDefault="0080164B" w:rsidP="0080164B">
      <w:pPr>
        <w:pStyle w:val="a3"/>
        <w:keepNext/>
        <w:jc w:val="center"/>
        <w:rPr>
          <w:color w:val="auto"/>
          <w:sz w:val="28"/>
          <w:szCs w:val="28"/>
        </w:rPr>
      </w:pPr>
      <w:r w:rsidRPr="0080164B">
        <w:rPr>
          <w:color w:val="auto"/>
          <w:sz w:val="28"/>
          <w:szCs w:val="28"/>
        </w:rPr>
        <w:lastRenderedPageBreak/>
        <w:t xml:space="preserve">Информатика и ИКТ </w:t>
      </w:r>
    </w:p>
    <w:p w:rsidR="0080164B" w:rsidRDefault="0080164B" w:rsidP="0080164B">
      <w:pPr>
        <w:pStyle w:val="a3"/>
        <w:keepNext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6010275" cy="2657475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0164B" w:rsidRDefault="0080164B" w:rsidP="0080164B">
      <w:pPr>
        <w:pStyle w:val="a3"/>
        <w:keepNext/>
        <w:jc w:val="center"/>
        <w:rPr>
          <w:color w:val="auto"/>
          <w:sz w:val="28"/>
          <w:szCs w:val="28"/>
        </w:rPr>
      </w:pPr>
    </w:p>
    <w:p w:rsidR="0080164B" w:rsidRPr="0080164B" w:rsidRDefault="0080164B" w:rsidP="0080164B">
      <w:pPr>
        <w:pStyle w:val="a3"/>
        <w:keepNext/>
        <w:jc w:val="center"/>
        <w:rPr>
          <w:color w:val="auto"/>
          <w:sz w:val="28"/>
          <w:szCs w:val="28"/>
        </w:rPr>
      </w:pPr>
      <w:r w:rsidRPr="0080164B">
        <w:rPr>
          <w:color w:val="auto"/>
          <w:sz w:val="28"/>
          <w:szCs w:val="28"/>
        </w:rPr>
        <w:t xml:space="preserve">География </w:t>
      </w:r>
    </w:p>
    <w:p w:rsidR="00273010" w:rsidRPr="00273010" w:rsidRDefault="00273010" w:rsidP="00273010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67425" cy="27051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3010" w:rsidRDefault="00273010" w:rsidP="00273010">
      <w:pPr>
        <w:pStyle w:val="a3"/>
        <w:keepNext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Математика </w:t>
      </w:r>
    </w:p>
    <w:p w:rsidR="00273010" w:rsidRDefault="00273010" w:rsidP="00273010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5050" cy="26193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3010" w:rsidRDefault="00273010" w:rsidP="00273010">
      <w:pPr>
        <w:pStyle w:val="a3"/>
        <w:keepNext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Русский язык </w:t>
      </w:r>
    </w:p>
    <w:p w:rsidR="00273010" w:rsidRDefault="00273010" w:rsidP="00273010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86475" cy="28003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3010" w:rsidRDefault="00273010" w:rsidP="00273010">
      <w:pPr>
        <w:pStyle w:val="a3"/>
        <w:keepNext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Биология </w:t>
      </w:r>
    </w:p>
    <w:p w:rsidR="00273010" w:rsidRDefault="00273010" w:rsidP="00273010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10275" cy="25336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3010" w:rsidRDefault="00273010" w:rsidP="00273010">
      <w:pPr>
        <w:pStyle w:val="a3"/>
        <w:keepNext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Физика </w:t>
      </w:r>
    </w:p>
    <w:p w:rsidR="00273010" w:rsidRDefault="00273010" w:rsidP="00273010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10275" cy="22288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3010" w:rsidRDefault="00273010" w:rsidP="00273010">
      <w:pPr>
        <w:spacing w:before="100" w:beforeAutospacing="1" w:after="100" w:afterAutospacing="1"/>
        <w:rPr>
          <w:sz w:val="24"/>
          <w:szCs w:val="24"/>
        </w:rPr>
      </w:pPr>
    </w:p>
    <w:p w:rsidR="00273010" w:rsidRDefault="00273010" w:rsidP="00273010">
      <w:pPr>
        <w:pStyle w:val="a3"/>
        <w:keepNext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Английский язык </w:t>
      </w:r>
    </w:p>
    <w:p w:rsidR="00273010" w:rsidRDefault="00273010" w:rsidP="00273010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10275" cy="24193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3010" w:rsidRDefault="00273010" w:rsidP="00273010">
      <w:pPr>
        <w:pStyle w:val="a3"/>
        <w:keepNext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Обществознание </w:t>
      </w:r>
    </w:p>
    <w:p w:rsidR="00273010" w:rsidRDefault="00273010" w:rsidP="00273010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72175" cy="25527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3010" w:rsidRDefault="00273010" w:rsidP="00273010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273010" w:rsidRDefault="00273010" w:rsidP="00273010">
      <w:pPr>
        <w:pStyle w:val="a3"/>
        <w:keepNext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Литература </w:t>
      </w:r>
    </w:p>
    <w:p w:rsidR="00273010" w:rsidRDefault="00273010" w:rsidP="00273010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72175" cy="263842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3010" w:rsidRDefault="00273010" w:rsidP="00273010">
      <w:pPr>
        <w:pStyle w:val="a3"/>
        <w:keepNext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Химия </w:t>
      </w:r>
    </w:p>
    <w:p w:rsidR="00C23E65" w:rsidRDefault="00273010" w:rsidP="00273010">
      <w:r>
        <w:rPr>
          <w:noProof/>
          <w:sz w:val="24"/>
          <w:szCs w:val="24"/>
        </w:rPr>
        <w:drawing>
          <wp:inline distT="0" distB="0" distL="0" distR="0">
            <wp:extent cx="5953125" cy="241935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C23E65" w:rsidSect="0080164B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010"/>
    <w:rsid w:val="00273010"/>
    <w:rsid w:val="0080164B"/>
    <w:rsid w:val="00C2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273010"/>
    <w:pPr>
      <w:spacing w:after="200"/>
    </w:pPr>
    <w:rPr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730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56.67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67.55</c:v>
                </c:pt>
              </c:numCache>
            </c:numRef>
          </c:val>
        </c:ser>
        <c:shape val="box"/>
        <c:axId val="60445056"/>
        <c:axId val="60448128"/>
        <c:axId val="0"/>
      </c:bar3DChart>
      <c:catAx>
        <c:axId val="60445056"/>
        <c:scaling>
          <c:orientation val="minMax"/>
        </c:scaling>
        <c:axPos val="b"/>
        <c:tickLblPos val="nextTo"/>
        <c:crossAx val="60448128"/>
        <c:crosses val="autoZero"/>
        <c:auto val="1"/>
        <c:lblAlgn val="ctr"/>
        <c:lblOffset val="100"/>
      </c:catAx>
      <c:valAx>
        <c:axId val="60448128"/>
        <c:scaling>
          <c:orientation val="minMax"/>
        </c:scaling>
        <c:axPos val="l"/>
        <c:majorGridlines/>
        <c:numFmt formatCode="General" sourceLinked="1"/>
        <c:tickLblPos val="nextTo"/>
        <c:crossAx val="60445056"/>
        <c:crosses val="autoZero"/>
        <c:crossBetween val="between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r"/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465266558966096E-2"/>
          <c:y val="5.7377049180327884E-2"/>
          <c:w val="0.81583198707592897"/>
          <c:h val="0.7786885245901640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64</c:v>
                </c:pt>
                <c:pt idx="1">
                  <c:v>56</c:v>
                </c:pt>
                <c:pt idx="2">
                  <c:v>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1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46</c:v>
                </c:pt>
                <c:pt idx="1">
                  <c:v>50.4</c:v>
                </c:pt>
                <c:pt idx="2">
                  <c:v>58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61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60.14</c:v>
                </c:pt>
                <c:pt idx="1">
                  <c:v>59.35</c:v>
                </c:pt>
                <c:pt idx="2">
                  <c:v>65.16</c:v>
                </c:pt>
              </c:numCache>
            </c:numRef>
          </c:val>
        </c:ser>
        <c:gapDepth val="0"/>
        <c:shape val="box"/>
        <c:axId val="144656256"/>
        <c:axId val="144657792"/>
        <c:axId val="0"/>
      </c:bar3DChart>
      <c:catAx>
        <c:axId val="144656256"/>
        <c:scaling>
          <c:orientation val="minMax"/>
        </c:scaling>
        <c:axPos val="b"/>
        <c:numFmt formatCode="General" sourceLinked="1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4657792"/>
        <c:crosses val="autoZero"/>
        <c:auto val="1"/>
        <c:lblAlgn val="ctr"/>
        <c:lblOffset val="100"/>
        <c:tickLblSkip val="1"/>
        <c:tickMarkSkip val="1"/>
      </c:catAx>
      <c:valAx>
        <c:axId val="144657792"/>
        <c:scaling>
          <c:orientation val="minMax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4656256"/>
        <c:crosses val="autoZero"/>
        <c:crossBetween val="between"/>
      </c:valAx>
      <c:spPr>
        <a:noFill/>
        <a:ln w="25238">
          <a:noFill/>
        </a:ln>
      </c:spPr>
    </c:plotArea>
    <c:legend>
      <c:legendPos val="r"/>
      <c:layout>
        <c:manualLayout>
          <c:xMode val="edge"/>
          <c:yMode val="edge"/>
          <c:x val="0.88206785137318289"/>
          <c:y val="0.36475409836065592"/>
          <c:w val="0.11147011308562202"/>
          <c:h val="0.27459016393442642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9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rgbClr val="8DB3E2"/>
        </a:gs>
        <a:gs pos="100000">
          <a:srgbClr val="C6D9F1"/>
        </a:gs>
      </a:gsLst>
      <a:lin ang="5400000" scaled="1"/>
      <a:tileRect/>
    </a:gra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6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73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</c:v>
                </c:pt>
                <c:pt idx="1">
                  <c:v>73</c:v>
                </c:pt>
                <c:pt idx="2">
                  <c:v>64.25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54.97</c:v>
                </c:pt>
                <c:pt idx="1">
                  <c:v>57.42</c:v>
                </c:pt>
                <c:pt idx="2">
                  <c:v>58.6</c:v>
                </c:pt>
              </c:numCache>
            </c:numRef>
          </c:val>
        </c:ser>
        <c:shape val="box"/>
        <c:axId val="71707264"/>
        <c:axId val="80045184"/>
        <c:axId val="0"/>
      </c:bar3DChart>
      <c:catAx>
        <c:axId val="71707264"/>
        <c:scaling>
          <c:orientation val="minMax"/>
        </c:scaling>
        <c:axPos val="b"/>
        <c:tickLblPos val="nextTo"/>
        <c:crossAx val="80045184"/>
        <c:crosses val="autoZero"/>
        <c:auto val="1"/>
        <c:lblAlgn val="ctr"/>
        <c:lblOffset val="100"/>
      </c:catAx>
      <c:valAx>
        <c:axId val="80045184"/>
        <c:scaling>
          <c:orientation val="minMax"/>
        </c:scaling>
        <c:axPos val="l"/>
        <c:majorGridlines/>
        <c:numFmt formatCode="General" sourceLinked="1"/>
        <c:tickLblPos val="nextTo"/>
        <c:crossAx val="71707264"/>
        <c:crosses val="autoZero"/>
        <c:crossBetween val="between"/>
      </c:valAx>
    </c:plotArea>
    <c:legend>
      <c:legendPos val="r"/>
    </c:legend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632911392405083E-2"/>
          <c:y val="5.6603773584905662E-2"/>
          <c:w val="0.80063291139240511"/>
          <c:h val="0.784905660377358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45.5</c:v>
                </c:pt>
                <c:pt idx="1">
                  <c:v>43.5</c:v>
                </c:pt>
                <c:pt idx="2">
                  <c:v>48.3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43.55</c:v>
                </c:pt>
                <c:pt idx="1">
                  <c:v>44.61</c:v>
                </c:pt>
                <c:pt idx="2">
                  <c:v>43.82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47.04</c:v>
                </c:pt>
                <c:pt idx="1">
                  <c:v>44.120000000000005</c:v>
                </c:pt>
                <c:pt idx="2">
                  <c:v>48.99</c:v>
                </c:pt>
              </c:numCache>
            </c:numRef>
          </c:val>
        </c:ser>
        <c:gapDepth val="0"/>
        <c:shape val="box"/>
        <c:axId val="126770560"/>
        <c:axId val="127473152"/>
        <c:axId val="0"/>
      </c:bar3DChart>
      <c:catAx>
        <c:axId val="1267705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473152"/>
        <c:crosses val="autoZero"/>
        <c:auto val="1"/>
        <c:lblAlgn val="ctr"/>
        <c:lblOffset val="100"/>
        <c:tickLblSkip val="1"/>
        <c:tickMarkSkip val="1"/>
      </c:catAx>
      <c:valAx>
        <c:axId val="1274731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770560"/>
        <c:crosses val="autoZero"/>
        <c:crossBetween val="between"/>
      </c:valAx>
      <c:spPr>
        <a:gradFill rotWithShape="0">
          <a:gsLst>
            <a:gs pos="0">
              <a:srgbClr val="0000FF"/>
            </a:gs>
            <a:gs pos="100000">
              <a:srgbClr val="00CCFF"/>
            </a:gs>
          </a:gsLst>
          <a:lin ang="5400000" scaled="1"/>
        </a:gradFill>
        <a:ln w="25400">
          <a:noFill/>
        </a:ln>
      </c:spPr>
    </c:plotArea>
    <c:legend>
      <c:legendPos val="r"/>
      <c:layout>
        <c:manualLayout>
          <c:xMode val="edge"/>
          <c:yMode val="edge"/>
          <c:x val="0.86867088607594956"/>
          <c:y val="0.3622641509433962"/>
          <c:w val="0.125"/>
          <c:h val="0.2754716981132076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rgbClr val="548DD4"/>
        </a:gs>
        <a:gs pos="100000">
          <a:srgbClr val="C6D9F1"/>
        </a:gs>
      </a:gsLst>
      <a:lin ang="5400000" scaled="1"/>
      <a:tileRect/>
    </a:gra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87440381558031E-2"/>
          <c:y val="5.2816901408450731E-2"/>
          <c:w val="0.79968203497615253"/>
          <c:h val="0.799295774647887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58.4</c:v>
                </c:pt>
                <c:pt idx="1">
                  <c:v>61.5</c:v>
                </c:pt>
                <c:pt idx="2">
                  <c:v>68.5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58.9</c:v>
                </c:pt>
                <c:pt idx="1">
                  <c:v>65.989999999999995</c:v>
                </c:pt>
                <c:pt idx="2">
                  <c:v>67.099999999999994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61.220000000000013</c:v>
                </c:pt>
                <c:pt idx="1">
                  <c:v>62.58</c:v>
                </c:pt>
                <c:pt idx="2">
                  <c:v>64.430000000000007</c:v>
                </c:pt>
              </c:numCache>
            </c:numRef>
          </c:val>
        </c:ser>
        <c:gapDepth val="0"/>
        <c:shape val="box"/>
        <c:axId val="129682432"/>
        <c:axId val="130220416"/>
        <c:axId val="0"/>
      </c:bar3DChart>
      <c:catAx>
        <c:axId val="1296824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220416"/>
        <c:crosses val="autoZero"/>
        <c:auto val="1"/>
        <c:lblAlgn val="ctr"/>
        <c:lblOffset val="100"/>
        <c:tickLblSkip val="1"/>
        <c:tickMarkSkip val="1"/>
      </c:catAx>
      <c:valAx>
        <c:axId val="1302204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9682432"/>
        <c:crosses val="autoZero"/>
        <c:crossBetween val="between"/>
      </c:valAx>
      <c:spPr>
        <a:gradFill rotWithShape="0">
          <a:gsLst>
            <a:gs pos="0">
              <a:srgbClr val="3366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</c:plotArea>
    <c:legend>
      <c:legendPos val="r"/>
      <c:layout>
        <c:manualLayout>
          <c:xMode val="edge"/>
          <c:yMode val="edge"/>
          <c:x val="0.86804451510333891"/>
          <c:y val="0.37323943661971826"/>
          <c:w val="0.12559618441971387"/>
          <c:h val="0.2570422535211266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rgbClr val="C6D9F1"/>
        </a:gs>
        <a:gs pos="100000">
          <a:srgbClr val="548DD4"/>
        </a:gs>
      </a:gsLst>
      <a:lin ang="5400000" scaled="1"/>
      <a:tileRect/>
    </a:gra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309178743961352E-2"/>
          <c:y val="5.8593750000000014E-2"/>
          <c:w val="0.80998389694041872"/>
          <c:h val="0.781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61</c:v>
                </c:pt>
                <c:pt idx="1">
                  <c:v>39.300000000000004</c:v>
                </c:pt>
                <c:pt idx="2">
                  <c:v>53.6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49.36</c:v>
                </c:pt>
                <c:pt idx="1">
                  <c:v>48.88</c:v>
                </c:pt>
                <c:pt idx="2">
                  <c:v>44.620000000000012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54.46</c:v>
                </c:pt>
                <c:pt idx="1">
                  <c:v>55.01</c:v>
                </c:pt>
                <c:pt idx="2">
                  <c:v>59.83</c:v>
                </c:pt>
              </c:numCache>
            </c:numRef>
          </c:val>
        </c:ser>
        <c:gapDepth val="0"/>
        <c:shape val="box"/>
        <c:axId val="130307200"/>
        <c:axId val="130309504"/>
        <c:axId val="0"/>
      </c:bar3DChart>
      <c:catAx>
        <c:axId val="1303072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309504"/>
        <c:crosses val="autoZero"/>
        <c:auto val="1"/>
        <c:lblAlgn val="ctr"/>
        <c:lblOffset val="100"/>
        <c:tickLblSkip val="1"/>
        <c:tickMarkSkip val="1"/>
      </c:catAx>
      <c:valAx>
        <c:axId val="1303095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3072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00644122383264"/>
          <c:y val="0.36328125"/>
          <c:w val="0.11755233494363933"/>
          <c:h val="0.273437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gradFill rotWithShape="0">
      <a:gsLst>
        <a:gs pos="0">
          <a:srgbClr val="3366FF"/>
        </a:gs>
        <a:gs pos="100000">
          <a:srgbClr val="CCFFFF"/>
        </a:gs>
      </a:gsLst>
      <a:lin ang="5400000" scaled="1"/>
    </a:gra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309178743961352E-2"/>
          <c:y val="5.3571428571428555E-2"/>
          <c:w val="0.82608695652173914"/>
          <c:h val="0.785714285714285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54.4</c:v>
                </c:pt>
                <c:pt idx="1">
                  <c:v>39.300000000000004</c:v>
                </c:pt>
                <c:pt idx="2">
                  <c:v>54.3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55.5</c:v>
                </c:pt>
                <c:pt idx="1">
                  <c:v>41.57</c:v>
                </c:pt>
                <c:pt idx="2">
                  <c:v>56.64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53.38</c:v>
                </c:pt>
                <c:pt idx="1">
                  <c:v>48.32</c:v>
                </c:pt>
                <c:pt idx="2">
                  <c:v>57.09</c:v>
                </c:pt>
              </c:numCache>
            </c:numRef>
          </c:val>
        </c:ser>
        <c:gapDepth val="0"/>
        <c:shape val="box"/>
        <c:axId val="130398848"/>
        <c:axId val="130410752"/>
        <c:axId val="0"/>
      </c:bar3DChart>
      <c:catAx>
        <c:axId val="1303988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410752"/>
        <c:crosses val="autoZero"/>
        <c:auto val="1"/>
        <c:lblAlgn val="ctr"/>
        <c:lblOffset val="100"/>
        <c:tickLblSkip val="1"/>
        <c:tickMarkSkip val="1"/>
      </c:catAx>
      <c:valAx>
        <c:axId val="1304107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3988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210950080515272"/>
          <c:y val="0.35714285714285737"/>
          <c:w val="0.10144927536231886"/>
          <c:h val="0.2857142857142858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rgbClr val="C6D9F1"/>
        </a:gs>
        <a:gs pos="100000">
          <a:srgbClr val="8DB3E2"/>
        </a:gs>
      </a:gsLst>
      <a:lin ang="5400000" scaled="1"/>
      <a:tileRect/>
    </a:gra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309178743961352E-2"/>
          <c:y val="5.737704918032787E-2"/>
          <c:w val="0.81642512077294638"/>
          <c:h val="0.778688524590164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51.3</c:v>
                </c:pt>
                <c:pt idx="1">
                  <c:v>46.3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51.33</c:v>
                </c:pt>
                <c:pt idx="1">
                  <c:v>48.86</c:v>
                </c:pt>
                <c:pt idx="2">
                  <c:v>64.5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61.3</c:v>
                </c:pt>
                <c:pt idx="1">
                  <c:v>57.75</c:v>
                </c:pt>
                <c:pt idx="2">
                  <c:v>75.78</c:v>
                </c:pt>
              </c:numCache>
            </c:numRef>
          </c:val>
        </c:ser>
        <c:gapDepth val="0"/>
        <c:shape val="box"/>
        <c:axId val="173717760"/>
        <c:axId val="176087424"/>
        <c:axId val="0"/>
      </c:bar3DChart>
      <c:catAx>
        <c:axId val="1737177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087424"/>
        <c:crosses val="autoZero"/>
        <c:auto val="1"/>
        <c:lblAlgn val="ctr"/>
        <c:lblOffset val="100"/>
        <c:tickLblSkip val="1"/>
        <c:tickMarkSkip val="1"/>
      </c:catAx>
      <c:valAx>
        <c:axId val="1760874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717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244766505636041"/>
          <c:y val="0.36475409836065592"/>
          <c:w val="0.1111111111111111"/>
          <c:h val="0.2745901639344264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rgbClr val="C6D9F1"/>
        </a:gs>
        <a:gs pos="100000">
          <a:srgbClr val="548DD4"/>
        </a:gs>
      </a:gsLst>
      <a:lin ang="5400000" scaled="1"/>
      <a:tileRect/>
    </a:gra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3366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3366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622366288492695E-2"/>
          <c:y val="5.8139534883720943E-2"/>
          <c:w val="0.80875202593192841"/>
          <c:h val="0.782945736434109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68.400000000000006</c:v>
                </c:pt>
                <c:pt idx="1">
                  <c:v>46.9</c:v>
                </c:pt>
                <c:pt idx="2">
                  <c:v>61.8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55.77</c:v>
                </c:pt>
                <c:pt idx="1">
                  <c:v>56.7</c:v>
                </c:pt>
                <c:pt idx="2">
                  <c:v>56.6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57.48</c:v>
                </c:pt>
                <c:pt idx="1">
                  <c:v>56.160000000000011</c:v>
                </c:pt>
                <c:pt idx="2">
                  <c:v>60.97</c:v>
                </c:pt>
              </c:numCache>
            </c:numRef>
          </c:val>
        </c:ser>
        <c:gapDepth val="0"/>
        <c:shape val="box"/>
        <c:axId val="179441664"/>
        <c:axId val="179444736"/>
        <c:axId val="0"/>
      </c:bar3DChart>
      <c:catAx>
        <c:axId val="1794416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444736"/>
        <c:crosses val="autoZero"/>
        <c:auto val="1"/>
        <c:lblAlgn val="ctr"/>
        <c:lblOffset val="100"/>
        <c:tickLblSkip val="1"/>
        <c:tickMarkSkip val="1"/>
      </c:catAx>
      <c:valAx>
        <c:axId val="1794447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441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520259319286853"/>
          <c:y val="0.36434108527131781"/>
          <c:w val="0.11831442463533225"/>
          <c:h val="0.2713178294573643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rgbClr val="C6D9F1"/>
        </a:gs>
        <a:gs pos="100000">
          <a:srgbClr val="548DD4"/>
        </a:gs>
      </a:gsLst>
      <a:lin ang="5400000" scaled="1"/>
      <a:tileRect/>
    </a:gra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863857374392218E-2"/>
          <c:y val="5.9925093632958802E-2"/>
          <c:w val="0.79578606158833054"/>
          <c:h val="0.782771535580524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62</c:v>
                </c:pt>
                <c:pt idx="1">
                  <c:v>49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62</c:v>
                </c:pt>
                <c:pt idx="1">
                  <c:v>60</c:v>
                </c:pt>
                <c:pt idx="2">
                  <c:v>58.5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61.17</c:v>
                </c:pt>
                <c:pt idx="1">
                  <c:v>64.81</c:v>
                </c:pt>
                <c:pt idx="2">
                  <c:v>65.16</c:v>
                </c:pt>
              </c:numCache>
            </c:numRef>
          </c:val>
        </c:ser>
        <c:gapDepth val="0"/>
        <c:shape val="box"/>
        <c:axId val="187542144"/>
        <c:axId val="80134912"/>
        <c:axId val="0"/>
      </c:bar3DChart>
      <c:catAx>
        <c:axId val="1875421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134912"/>
        <c:crosses val="autoZero"/>
        <c:auto val="1"/>
        <c:lblAlgn val="ctr"/>
        <c:lblOffset val="100"/>
        <c:tickLblSkip val="1"/>
        <c:tickMarkSkip val="1"/>
      </c:catAx>
      <c:valAx>
        <c:axId val="801349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7542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547811993517043"/>
          <c:y val="0.3632958801498129"/>
          <c:w val="0.12803889789303086"/>
          <c:h val="0.2734082397003746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gradFill rotWithShape="0">
      <a:gsLst>
        <a:gs pos="0">
          <a:srgbClr val="9999FF"/>
        </a:gs>
        <a:gs pos="100000">
          <a:srgbClr val="99CCFF"/>
        </a:gs>
      </a:gsLst>
      <a:lin ang="5400000" scaled="1"/>
    </a:gra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Гнездова</dc:creator>
  <cp:keywords/>
  <dc:description/>
  <cp:lastModifiedBy>Гнездова</cp:lastModifiedBy>
  <cp:revision>3</cp:revision>
  <dcterms:created xsi:type="dcterms:W3CDTF">2014-02-13T12:05:00Z</dcterms:created>
  <dcterms:modified xsi:type="dcterms:W3CDTF">2014-02-13T12:22:00Z</dcterms:modified>
</cp:coreProperties>
</file>